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457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1D0C33">
        <w:tc>
          <w:tcPr>
            <w:tcW w:w="14571" w:type="dxa"/>
            <w:tcMar>
              <w:top w:w="0" w:type="dxa"/>
              <w:left w:w="0" w:type="dxa"/>
              <w:bottom w:w="240" w:type="dxa"/>
              <w:right w:w="0" w:type="dxa"/>
            </w:tcMar>
          </w:tcPr>
          <w:p w:rsidR="001D0C33" w:rsidRDefault="00BB1972" w:rsidP="00F75C97">
            <w:pPr>
              <w:ind w:left="11199"/>
            </w:pPr>
            <w:r>
              <w:rPr>
                <w:color w:val="000000"/>
                <w:sz w:val="24"/>
                <w:szCs w:val="24"/>
              </w:rPr>
              <w:t>Приложение 6</w:t>
            </w:r>
          </w:p>
          <w:p w:rsidR="001D0C33" w:rsidRDefault="00BB1972" w:rsidP="00F75C97">
            <w:pPr>
              <w:ind w:left="11199"/>
            </w:pPr>
            <w:r>
              <w:rPr>
                <w:color w:val="000000"/>
                <w:sz w:val="24"/>
                <w:szCs w:val="24"/>
              </w:rPr>
              <w:t>к решению Саратовской</w:t>
            </w:r>
          </w:p>
          <w:p w:rsidR="001D0C33" w:rsidRDefault="00BB1972" w:rsidP="00F75C97">
            <w:pPr>
              <w:ind w:left="11199"/>
            </w:pPr>
            <w:r>
              <w:rPr>
                <w:color w:val="000000"/>
                <w:sz w:val="24"/>
                <w:szCs w:val="24"/>
              </w:rPr>
              <w:t>городской Думы</w:t>
            </w:r>
          </w:p>
          <w:p w:rsidR="001D0C33" w:rsidRDefault="00BB1972" w:rsidP="00F75C97">
            <w:pPr>
              <w:ind w:left="11199"/>
            </w:pPr>
            <w:r>
              <w:rPr>
                <w:color w:val="000000"/>
                <w:sz w:val="24"/>
                <w:szCs w:val="24"/>
              </w:rPr>
              <w:t xml:space="preserve">от </w:t>
            </w:r>
            <w:r w:rsidR="00C45B92">
              <w:rPr>
                <w:color w:val="000000"/>
                <w:sz w:val="24"/>
                <w:szCs w:val="24"/>
              </w:rPr>
              <w:t>29 мая 2026 года</w:t>
            </w:r>
            <w:r>
              <w:rPr>
                <w:color w:val="000000"/>
                <w:sz w:val="24"/>
                <w:szCs w:val="24"/>
              </w:rPr>
              <w:t xml:space="preserve"> № </w:t>
            </w:r>
            <w:r w:rsidR="00C45B92">
              <w:rPr>
                <w:color w:val="000000"/>
                <w:sz w:val="24"/>
                <w:szCs w:val="24"/>
              </w:rPr>
              <w:t>83-767</w:t>
            </w:r>
          </w:p>
        </w:tc>
      </w:tr>
    </w:tbl>
    <w:p w:rsidR="001D0C33" w:rsidRDefault="001D0C33">
      <w:pPr>
        <w:rPr>
          <w:vanish/>
        </w:rPr>
      </w:pPr>
    </w:p>
    <w:tbl>
      <w:tblPr>
        <w:tblOverlap w:val="never"/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1D0C33">
        <w:trPr>
          <w:jc w:val="center"/>
        </w:trPr>
        <w:tc>
          <w:tcPr>
            <w:tcW w:w="14571" w:type="dxa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1D0C33" w:rsidRDefault="00BB1972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2026 год и на плановый период 2027 и 2028 годов</w:t>
            </w:r>
          </w:p>
        </w:tc>
      </w:tr>
    </w:tbl>
    <w:p w:rsidR="001D0C33" w:rsidRDefault="001D0C33">
      <w:pPr>
        <w:rPr>
          <w:vanish/>
        </w:rPr>
      </w:pPr>
    </w:p>
    <w:tbl>
      <w:tblPr>
        <w:tblOverlap w:val="never"/>
        <w:tblW w:w="14611" w:type="dxa"/>
        <w:jc w:val="right"/>
        <w:tblInd w:w="-40" w:type="dxa"/>
        <w:tblLayout w:type="fixed"/>
        <w:tblCellMar>
          <w:left w:w="0" w:type="dxa"/>
          <w:right w:w="0" w:type="dxa"/>
        </w:tblCellMar>
        <w:tblLook w:val="01E0"/>
      </w:tblPr>
      <w:tblGrid>
        <w:gridCol w:w="40"/>
        <w:gridCol w:w="413"/>
        <w:gridCol w:w="9018"/>
        <w:gridCol w:w="1700"/>
        <w:gridCol w:w="1700"/>
        <w:gridCol w:w="1700"/>
        <w:gridCol w:w="40"/>
      </w:tblGrid>
      <w:tr w:rsidR="001D0C33" w:rsidTr="00BB1972">
        <w:trPr>
          <w:gridBefore w:val="1"/>
          <w:wBefore w:w="40" w:type="dxa"/>
          <w:jc w:val="right"/>
        </w:trPr>
        <w:tc>
          <w:tcPr>
            <w:tcW w:w="14571" w:type="dxa"/>
            <w:gridSpan w:val="6"/>
            <w:tcMar>
              <w:top w:w="0" w:type="dxa"/>
              <w:left w:w="0" w:type="dxa"/>
              <w:bottom w:w="0" w:type="dxa"/>
              <w:right w:w="120" w:type="dxa"/>
            </w:tcMar>
          </w:tcPr>
          <w:p w:rsidR="001D0C33" w:rsidRDefault="00BB1972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  <w:tr w:rsidR="001D0C33" w:rsidTr="00BB1972">
        <w:tblPrEx>
          <w:jc w:val="left"/>
          <w:tblBorders>
            <w:top w:val="single" w:sz="6" w:space="0" w:color="000000"/>
            <w:left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  <w:tblHeader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D0C33" w:rsidRDefault="00BB1972">
            <w:pPr>
              <w:jc w:val="center"/>
            </w:pPr>
            <w:bookmarkStart w:id="0" w:name="__bookmark_1"/>
            <w:bookmarkEnd w:id="0"/>
            <w:r>
              <w:rPr>
                <w:color w:val="000000"/>
                <w:sz w:val="24"/>
                <w:szCs w:val="24"/>
              </w:rPr>
              <w:t>№ п/п</w:t>
            </w:r>
          </w:p>
          <w:p w:rsidR="001D0C33" w:rsidRDefault="001D0C33">
            <w:pPr>
              <w:spacing w:line="1" w:lineRule="auto"/>
            </w:pP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D0C33" w:rsidRDefault="00BB1972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 объектов</w:t>
            </w:r>
          </w:p>
          <w:p w:rsidR="001D0C33" w:rsidRDefault="001D0C3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D0C33" w:rsidRDefault="00BB1972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1D0C33" w:rsidRDefault="001D0C3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D0C33" w:rsidRDefault="00BB1972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1D0C33" w:rsidRDefault="001D0C3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D0C33" w:rsidRDefault="00BB1972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2028 год</w:t>
            </w:r>
          </w:p>
          <w:p w:rsidR="001D0C33" w:rsidRDefault="001D0C33">
            <w:pPr>
              <w:spacing w:line="1" w:lineRule="auto"/>
            </w:pPr>
          </w:p>
        </w:tc>
      </w:tr>
    </w:tbl>
    <w:p w:rsidR="001D0C33" w:rsidRDefault="001D0C33">
      <w:pPr>
        <w:rPr>
          <w:vanish/>
        </w:rPr>
      </w:pPr>
      <w:bookmarkStart w:id="1" w:name="__bookmark_2"/>
      <w:bookmarkEnd w:id="1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453"/>
        <w:gridCol w:w="9018"/>
        <w:gridCol w:w="1700"/>
        <w:gridCol w:w="1700"/>
        <w:gridCol w:w="1700"/>
      </w:tblGrid>
      <w:tr w:rsidR="001D0C33" w:rsidTr="00F75C97">
        <w:trPr>
          <w:cantSplit/>
          <w:tblHeader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D0C33" w:rsidRDefault="00BB1972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1D0C33" w:rsidRDefault="001D0C33">
            <w:pPr>
              <w:spacing w:line="1" w:lineRule="auto"/>
            </w:pP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D0C33" w:rsidRDefault="00BB1972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1D0C33" w:rsidRDefault="001D0C3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D0C33" w:rsidRDefault="00BB1972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1D0C33" w:rsidRDefault="001D0C3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D0C33" w:rsidRDefault="00BB1972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1D0C33" w:rsidRDefault="001D0C3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D0C33" w:rsidRDefault="00BB1972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1D0C33" w:rsidRDefault="001D0C33">
            <w:pPr>
              <w:spacing w:line="1" w:lineRule="auto"/>
            </w:pPr>
          </w:p>
        </w:tc>
      </w:tr>
      <w:tr w:rsidR="001D0C33" w:rsidTr="00F75C97">
        <w:trPr>
          <w:cantSplit/>
          <w:trHeight w:val="276"/>
        </w:trPr>
        <w:tc>
          <w:tcPr>
            <w:tcW w:w="14571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Раздел I. Перечень объектов капитального строительства муниципальной собственности</w:t>
            </w:r>
          </w:p>
        </w:tc>
      </w:tr>
      <w:tr w:rsidR="001D0C33" w:rsidTr="00F75C97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238 771,7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0C33" w:rsidTr="00F75C9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0C33" w:rsidRDefault="00BB19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«Глобус»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0C33" w:rsidTr="00F75C9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0C33" w:rsidRDefault="00BB19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«Рыбка»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644,7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0C33" w:rsidTr="00F75C9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0C33" w:rsidRDefault="00BB19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объектов инженерной инфраструктуры в пос. Латухино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0C33" w:rsidTr="00F75C9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0C33" w:rsidRDefault="00BB19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объектов инженерной инфраструктуры в пос. Воробьевка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1 021,4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0C33" w:rsidTr="00F75C9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0C33" w:rsidRDefault="00BB19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объектов инженерной инфраструктуры по адресу: г. Саратов, 1-й Большой Полянский пр-д.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15 758,4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0C33" w:rsidTr="00F75C9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0C33" w:rsidRDefault="00BB19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«Плачущий камень», расположенного по адресу: г. Саратов, Соколовая гора, Парк Победы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16 017,1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0C33" w:rsidTr="00F75C9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0C33" w:rsidRDefault="00BB19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инженерной инфраструктуры к земельным участкам, предоставленным многодетным семьям в пос. Рейник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46 771,3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0C33" w:rsidTr="00F75C9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0C33" w:rsidRDefault="00BB19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городской станции аэрации (ГСА) Саратовская область, г. Саратов, ул. Томская, 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0C33" w:rsidTr="00F75C9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0C33" w:rsidRDefault="00BB19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фонтана, расположенного в сквере «Дружба народов»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0C33" w:rsidTr="00F75C9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0C33" w:rsidRDefault="00BB19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центрального теплового пункта «Нежилое помещение по адресу: г. Саратов, ул. им. Уфимцева К.Г., д. 6а» и восстановление (модернизация и теплоизоляция) сетей горячего водоснабжения до многоквартирного дома № 6 по ул. им. Уфимцева К.Г.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4 365,0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0C33" w:rsidTr="00F75C9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0C33" w:rsidRDefault="00BB19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теплотрассы, расположенной по адресу: г. Саратов, ул. Горького, д.1 по цокольному этажу здания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458,6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0C33" w:rsidTr="00F75C9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0C33" w:rsidRDefault="00BB19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водозаборного узла по адресу: Саратовская область, г.Саратов, д. Трещиха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0C33" w:rsidTr="00F75C97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4 107 231,1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1 119 387,8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1D0C33" w:rsidTr="00F75C9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0C33" w:rsidRDefault="00BB19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в многоквартирных домах, строительство в рамках муниципальной программы «Переселение граждан из аварийного жилищного фонда»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806 270,9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838 000,0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1D0C33" w:rsidTr="00F75C9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0C33" w:rsidRDefault="00BB19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Ливневая канализация по ул. Савельевская до ул. Гвардейская, по ул. им. Тургенева И.С. до ул. им. Панфилова И.В., г. Саратов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38 205,6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0C33" w:rsidTr="00F75C9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0C33" w:rsidRDefault="00BB19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Устройство причального сооружения в с. Синенькие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0C33" w:rsidTr="00F75C9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0C33" w:rsidRDefault="00BB19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Очистные сооружения ливневого коллектора Глебучева оврага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2 006 351,5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0C33" w:rsidTr="00F75C9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0C33" w:rsidRDefault="00BB19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Ливневый коллектор в районе стадиона «Спартак»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18 579,4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0C33" w:rsidTr="00F75C9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0C33" w:rsidRDefault="00BB19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Детский городок профессий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0C33" w:rsidTr="00F75C9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0C33" w:rsidRDefault="00BB19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Противооползневые сооружения оползня «Затонский» с системой водоотведения на участке от ул. Большой Затонской, д. 27 до пляжа Затон в г. Саратове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11 669,9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0C33" w:rsidTr="00F75C9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0C33" w:rsidRDefault="00BB19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Детский сад на 160 мест в мкр. Иволгино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112 304,1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117 323,1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0C33" w:rsidTr="00F75C9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0C33" w:rsidRDefault="00BB19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Система водоотведения по ул. им. Азина В.М., по ул. 2-й Новокрекингский проезд в Заводском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11 226,2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0C33" w:rsidTr="00F75C9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0C33" w:rsidRDefault="00BB19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Ливневая канализация в районе ул. Огородной и 5-го Нагорного проезда в Заводском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2 087,9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0C33" w:rsidTr="00F75C9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0C33" w:rsidRDefault="00BB19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Ливневая канализация от 5-го Артельного проезда до 7-го Артельного проезда, ограниченная ул. Огородная и Ново-Астраханским шоссе в Заводском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8 753,2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0C33" w:rsidTr="00F75C9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0C33" w:rsidRDefault="00BB19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Дополнительный учебный корпус на 400 мест по адресу: г. Саратов, проезд 1-й им. Панфилова И.В.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219 986,9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0C33" w:rsidTr="00F75C9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0C33" w:rsidRDefault="00BB19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Ливневая канализация в районе пересечения ул. Астраханская и ул. Большая Горная Кировского района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0C33" w:rsidTr="00F75C9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0C33" w:rsidRDefault="00BB19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Дополнительный учебный корпус на 350 мест по адресу: г. Саратов, проспект 50 лет Октября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217 704,9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0C33" w:rsidTr="00F75C9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0C33" w:rsidRDefault="00BB19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Дополнительный учебный корпус на 400 мест по адресу: г. Саратов, ул. им. Уфимцева К.Г.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222 620,1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0C33" w:rsidTr="00F75C9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0C33" w:rsidRDefault="00BB19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Дополнительный учебный корпус на 350 мест по адресу: г. Саратов, ул. Широкая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206 738,8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0C33" w:rsidTr="00F75C9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0C33" w:rsidRDefault="00BB19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Дополнительный учебный корпус к МАОУ «СОШ № 23 им. С.В. Астраханцева» по адресу: г. Саратов, проезд 5-й Нагорный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219 731,0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0C33" w:rsidTr="00F75C97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ДОРОЖНОГО ХОЗЯЙСТВА И БЛАГОУСТРОЙСТВА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1 552 143,4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1 099 387,9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516 169,6</w:t>
            </w:r>
          </w:p>
        </w:tc>
      </w:tr>
      <w:tr w:rsidR="001D0C33" w:rsidTr="00F75C9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0C33" w:rsidRDefault="00BB19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транспортной развязки на пересечении просп. им. 50 лет Октября, ул. Тракторной и ул. Большой Горной в границах территории: ул. Рябиновская, просп. им. 50 лет Октября, ул. Молочная, ул. Мельничная, ул. Соколовая, Мурманский проезд, ул. Тракторная в Кировском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562 526,6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516 169,6</w:t>
            </w:r>
          </w:p>
        </w:tc>
      </w:tr>
      <w:tr w:rsidR="001D0C33" w:rsidTr="00F75C9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0C33" w:rsidRDefault="00BB19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автомобильной дороги по ул. Малая Розовая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58 500,0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0C33" w:rsidTr="00F75C9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0C33" w:rsidRDefault="00BB19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автомобильной дороги по ул. им. Академика Вавилова Н.И.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1 897,0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0C33" w:rsidTr="00F75C9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0C33" w:rsidRDefault="00BB19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автомобильной дороги по ул. Б. Горной от ул. Симбирской до ул. им. Горького А.М. в Кировском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0C33" w:rsidTr="00F75C9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0C33" w:rsidRDefault="00BB19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путепровода через железнодорожные пути по Сокурскому тракту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510 460,8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0C33" w:rsidTr="00F75C9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0C33" w:rsidRDefault="00BB19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автомобильной дороги по ул. им Братьев Никитиных в Волжском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0C33" w:rsidTr="00F75C9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0C33" w:rsidRDefault="00BB19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Достройка объекта незавершённого строительства, расположенного по адресу: г. Саратов, Елшанское кладбище, б/н в Ленинском районе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0C33" w:rsidTr="00F75C9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37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0C33" w:rsidRDefault="00BB19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линейного объекта - автомобильной дороги по ул. Большой Горной, ул. им. Чернышевского Н.Г., ул. им. Рогожина В.А., ул. Большой Затонской, 1-му Мало-Северному проезду, ул. им. Хвесина Т.Е., ул. им. Лермонтова М.Ю., Славянской площади, ул. Малой Горной, ул. Малой Затонской, ул. Соколовой и ул. Весенней в Волжском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9 053,2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0C33" w:rsidTr="00F75C9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0C33" w:rsidRDefault="00BB19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линейного объекта - автомобильной дороги по ул. Аткарской, Привокзальной площади и строительство дороги в продолжение ул. им. Кутякова И.С. с размещением транспортно-пересадочного узла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220 377,0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130 000,1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0C33" w:rsidTr="00F75C9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0C33" w:rsidRDefault="00BB19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ул. Московской от ул. Большая Садовая к жилой застройке до границы земельного участка с кадастровым номером: 64:48:030326:2, ул. им. Д.В. Емлютина от ул. Московской до ул. Большая Садовая дорога к жилой застройке и автомобильной дороги по ул. 1-й Ленинский проезд с продлением до ул. Московской в Кировском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7 846,0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0C33" w:rsidTr="00F75C9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0C33" w:rsidRDefault="00BB19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автомобильной дороги по 2-му проезду Огнеборцев и по 3-му проезду Огнеборцев в микрорайоне «Зеленая горка» в Кировском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64 400,0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0C33" w:rsidTr="00F75C9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0C33" w:rsidRDefault="00BB19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автомобильной дороги по ул. Посадского от ул. им. Радищева А. Н. до ул. им. Горького А. М. в Волжском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0C33" w:rsidTr="00F75C9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0C33" w:rsidRDefault="00BB19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автомобильной дороги по ул. им. Зыбина  П.М. от ул. им. Гришаева В.И. до ул. им. Кузнецова Н.В.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0C33" w:rsidTr="00F75C9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0C33" w:rsidRDefault="00BB19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линейных объектов - автомобильных дорог ул. Большой Горной и площади Славянской с размещением конечного остановочного пункта общественного транспорта и транспортно-пересадочного узла в Волжском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0C33" w:rsidTr="00F75C9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0C33" w:rsidRDefault="00BB19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линейных объектов - автомобильных дорог по ул. Планерной, ул. им. Бирюзова С.С., ул. Депутатской и ул. Технической в Кировском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0C33" w:rsidTr="00F75C9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0C33" w:rsidRDefault="00BB19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автомобильных дорог по ул. Аэропорт, ул. Усть-Курдюмской в Кировском и Волжском районах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0C33" w:rsidTr="00F75C9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0C33" w:rsidRDefault="00BB19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автомобильной дороги по ул. Симбирской от ул. Аэропорт до границ комплексного развития территории бывшего аэропорта «Саратов-Центральный»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0C33" w:rsidTr="00F75C9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47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0C33" w:rsidRDefault="00BB19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линейных объектов – участок магистральной улицы районного значения в продолжение улицы Авиационной на участке от улицы 2-й Песочной до улицы Романтиков, улицы местного значения от улицы 2-й Песочной до улицы Рижской, участок улицы местного значения 2-я Песочная, в Ленинском районе города Саратова (1 Этап – участок улицы местного значения от улицы 2-й Песочной до улицы Рижской)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3 595,0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0C33" w:rsidTr="00F75C9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0C33" w:rsidRDefault="00BB19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автомобильной дороги по ул. им. Николая Чихарева от земельного участка с кадастровым номером 64:48:020358:1345 до просп. Энтузиастов в Заводском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0C33" w:rsidTr="00F75C9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0C33" w:rsidRDefault="00BB19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автомобильной дороги по ул. им. Александра Гнусарева в Кировском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58 909,0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0C33" w:rsidTr="00F75C9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0C33" w:rsidRDefault="00BB19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автомобильной дороги по ул. Лопатина Гора в Заводском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0C33" w:rsidTr="00F75C9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0C33" w:rsidRDefault="00BB19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линейных объектов - автомобильных дорог просп. им. 50 лет Октября и площади им. Ленина В.И. с размещением конечного остановочного пункта общественного транспорта и транспортно-пересадочного узла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0C33" w:rsidTr="00F75C9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0C33" w:rsidRDefault="00BB19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линейного объекта - автомобильной дороги по ул. Барнаульской, размещения отстойно-разворотной площадки с обустройством транспортно-пересадочного узла и перехватывающей парковки на примыкании ул. 7-й Нагорной к просп. Энтузиастов в Заводском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0C33" w:rsidTr="00F75C9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0C33" w:rsidRDefault="00BB19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линейного объекта - автомобильной дороги по ул. им. Шехурдина А.П. от границ земельного участка с кадастровым номером 64:48:040809:4 до границ земельного участка с кадастровым номером 64:48:040444:13 в Ленинском районе г. Саратова с проектом межевания в его составе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0C33" w:rsidTr="00F75C9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54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0C33" w:rsidRDefault="00BB19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линейных объектов - участок магистральной улицы районного значения в продолжение улицы Авиационной на участке от улицы 2-й Песочной до улицы Романтиков, улицы местного значения от улицы 2-й Песочной до улицы Рижской, участок улицы местного значения 2-я Песочная, в Ленинском районе города Саратова (2 Этап - участок магистральной улицы районного значения в продолжение улицы Авиационной на участке от улицы 2-й Песочной до улицы Романтиков, улица местного значения от улицы 2-й Песочной до улицы Рижской, участок улицы местного значения 2-я Песочная)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3 595,0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0C33" w:rsidTr="00F75C97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ТРАНСПОРТУ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191 442,2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0C33" w:rsidTr="00F75C9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0C33" w:rsidRDefault="00BB19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инфраструктуры трамвайных маршрутов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70 308,3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0C33" w:rsidTr="00F75C9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0C33" w:rsidRDefault="00BB19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Кировского и Заводского трамвайного депо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0C33" w:rsidTr="00F75C97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ДЕПАРТАМЕНТ ГАГАРИНСКОГО АДМИНИСТРАТИВНОГО РАЙОНА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0C33" w:rsidTr="00F75C9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0C33" w:rsidRDefault="00BB1972" w:rsidP="00F75C9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Техническое перевооружение котельной МКУ </w:t>
            </w:r>
            <w:r w:rsidR="00F75C97">
              <w:rPr>
                <w:color w:val="000000"/>
                <w:sz w:val="24"/>
                <w:szCs w:val="24"/>
              </w:rPr>
              <w:t>«</w:t>
            </w:r>
            <w:r>
              <w:rPr>
                <w:color w:val="000000"/>
                <w:sz w:val="24"/>
                <w:szCs w:val="24"/>
              </w:rPr>
              <w:t>СХиТО</w:t>
            </w:r>
            <w:r w:rsidR="00F75C97">
              <w:rPr>
                <w:color w:val="000000"/>
                <w:sz w:val="24"/>
                <w:szCs w:val="24"/>
              </w:rPr>
              <w:t>»</w:t>
            </w:r>
            <w:r>
              <w:rPr>
                <w:color w:val="000000"/>
                <w:sz w:val="24"/>
                <w:szCs w:val="24"/>
              </w:rPr>
              <w:t xml:space="preserve"> г. Саратов, р.п. Соколовый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0C33" w:rsidTr="00F75C97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 по разделу: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6 090 848,4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2 218 775,7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531 169,6</w:t>
            </w:r>
          </w:p>
        </w:tc>
      </w:tr>
      <w:tr w:rsidR="001D0C33" w:rsidTr="00F75C97">
        <w:trPr>
          <w:cantSplit/>
          <w:trHeight w:val="276"/>
        </w:trPr>
        <w:tc>
          <w:tcPr>
            <w:tcW w:w="14571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1D0C33" w:rsidTr="00F75C97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УПРАВЛЕНИЮ ИМУЩЕСТВОМ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1D0C33" w:rsidTr="00F75C9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0C33" w:rsidRDefault="00BB19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для исполнения решений судов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1D0C33" w:rsidTr="00F75C97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234 668,7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0C33" w:rsidTr="00F75C9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0C33" w:rsidRDefault="00BB19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в многоквартирных домах, строительство в рамках муниципальной программы «Переселение граждан из аварийного жилищного фонда»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234 668,7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0C33" w:rsidTr="00F75C97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 по разделу: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284 668,7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1D0C33" w:rsidTr="00F75C97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 по Перечню: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6 375 517,1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2 268 775,7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581 169,6</w:t>
            </w:r>
          </w:p>
        </w:tc>
      </w:tr>
    </w:tbl>
    <w:p w:rsidR="001D0C33" w:rsidRDefault="001D0C33">
      <w:pPr>
        <w:rPr>
          <w:vanish/>
        </w:rPr>
      </w:pPr>
    </w:p>
    <w:p w:rsidR="004E6293" w:rsidRDefault="004E6293"/>
    <w:sectPr w:rsidR="004E6293" w:rsidSect="001D0C33">
      <w:headerReference w:type="default" r:id="rId6"/>
      <w:footerReference w:type="default" r:id="rId7"/>
      <w:pgSz w:w="16837" w:h="11905" w:orient="landscape"/>
      <w:pgMar w:top="1700" w:right="1133" w:bottom="850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35FA" w:rsidRDefault="000235FA" w:rsidP="001D0C33">
      <w:r>
        <w:separator/>
      </w:r>
    </w:p>
  </w:endnote>
  <w:endnote w:type="continuationSeparator" w:id="1">
    <w:p w:rsidR="000235FA" w:rsidRDefault="000235FA" w:rsidP="001D0C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1D0C33">
      <w:tc>
        <w:tcPr>
          <w:tcW w:w="14786" w:type="dxa"/>
        </w:tcPr>
        <w:p w:rsidR="001D0C33" w:rsidRDefault="001D0C33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35FA" w:rsidRDefault="000235FA" w:rsidP="001D0C33">
      <w:r>
        <w:separator/>
      </w:r>
    </w:p>
  </w:footnote>
  <w:footnote w:type="continuationSeparator" w:id="1">
    <w:p w:rsidR="000235FA" w:rsidRDefault="000235FA" w:rsidP="001D0C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1D0C33">
      <w:tc>
        <w:tcPr>
          <w:tcW w:w="14786" w:type="dxa"/>
        </w:tcPr>
        <w:p w:rsidR="001D0C33" w:rsidRDefault="00A64216">
          <w:pPr>
            <w:jc w:val="center"/>
            <w:rPr>
              <w:color w:val="000000"/>
            </w:rPr>
          </w:pPr>
          <w:r>
            <w:fldChar w:fldCharType="begin"/>
          </w:r>
          <w:r w:rsidR="00BB1972">
            <w:rPr>
              <w:color w:val="000000"/>
            </w:rPr>
            <w:instrText>PAGE</w:instrText>
          </w:r>
          <w:r>
            <w:fldChar w:fldCharType="separate"/>
          </w:r>
          <w:r w:rsidR="00F75C97">
            <w:rPr>
              <w:noProof/>
              <w:color w:val="000000"/>
            </w:rPr>
            <w:t>2</w:t>
          </w:r>
          <w:r>
            <w:fldChar w:fldCharType="end"/>
          </w:r>
        </w:p>
        <w:p w:rsidR="001D0C33" w:rsidRDefault="001D0C33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D0C33"/>
    <w:rsid w:val="000235FA"/>
    <w:rsid w:val="001D0C33"/>
    <w:rsid w:val="004E6293"/>
    <w:rsid w:val="00A64216"/>
    <w:rsid w:val="00BB1972"/>
    <w:rsid w:val="00C45B92"/>
    <w:rsid w:val="00F75C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1D0C33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B197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B197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6</Pages>
  <Words>1573</Words>
  <Characters>8968</Characters>
  <Application>Microsoft Office Word</Application>
  <DocSecurity>0</DocSecurity>
  <Lines>74</Lines>
  <Paragraphs>21</Paragraphs>
  <ScaleCrop>false</ScaleCrop>
  <Company/>
  <LinksUpToDate>false</LinksUpToDate>
  <CharactersWithSpaces>10520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KorytinaSA</dc:creator>
  <cp:lastModifiedBy>ShvecovaEE</cp:lastModifiedBy>
  <cp:revision>4</cp:revision>
  <cp:lastPrinted>2026-05-29T08:18:00Z</cp:lastPrinted>
  <dcterms:created xsi:type="dcterms:W3CDTF">2026-05-29T08:29:00Z</dcterms:created>
  <dcterms:modified xsi:type="dcterms:W3CDTF">2026-05-29T13:39:00Z</dcterms:modified>
</cp:coreProperties>
</file>